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30" w:rsidRDefault="000D5A30" w:rsidP="00736636">
      <w:r>
        <w:t xml:space="preserve">dotyczy </w:t>
      </w:r>
      <w:proofErr w:type="spellStart"/>
      <w:r>
        <w:t>zamówienia</w:t>
      </w:r>
      <w:proofErr w:type="spellEnd"/>
      <w:r>
        <w:t xml:space="preserve"> POK.260.1.2024 </w:t>
      </w:r>
      <w:proofErr w:type="spellStart"/>
      <w:r>
        <w:t>r</w:t>
      </w:r>
      <w:proofErr w:type="spellEnd"/>
      <w:r>
        <w:t>.</w:t>
      </w:r>
    </w:p>
    <w:p w:rsidR="000D5A30" w:rsidRDefault="000D5A30" w:rsidP="00736636"/>
    <w:p w:rsidR="000D5A30" w:rsidRDefault="000D5A30" w:rsidP="00736636"/>
    <w:p w:rsidR="00736636" w:rsidRDefault="00736636" w:rsidP="00736636">
      <w:r>
        <w:t>Pytanie 1</w:t>
      </w:r>
      <w:r>
        <w:br/>
        <w:t>Czy Zamawiający wymaga fabrycznie nowego  oprogramowania biurowego,  nieużywanego oraz nieaktywowanego nigdy wcześniej na innym urządzeniu?</w:t>
      </w:r>
    </w:p>
    <w:p w:rsidR="00736636" w:rsidRDefault="00736636" w:rsidP="00736636"/>
    <w:p w:rsidR="00736636" w:rsidRDefault="00736636" w:rsidP="00736636">
      <w:proofErr w:type="spellStart"/>
      <w:r>
        <w:t>odp</w:t>
      </w:r>
      <w:proofErr w:type="spellEnd"/>
      <w:r>
        <w:t>: tak</w:t>
      </w:r>
      <w:r>
        <w:br/>
      </w:r>
      <w:r>
        <w:br/>
        <w:t>Pytanie 2</w:t>
      </w:r>
      <w:r>
        <w:br/>
        <w:t>Czy Zamawiający wymaga by oprogramowanie  biurowe było fabrycznie zainstalowane przez producenta komputera?</w:t>
      </w:r>
    </w:p>
    <w:p w:rsidR="00736636" w:rsidRDefault="00736636" w:rsidP="00736636"/>
    <w:p w:rsidR="00736636" w:rsidRDefault="00736636" w:rsidP="00736636">
      <w:r>
        <w:t>odp.: Nie</w:t>
      </w:r>
      <w:r>
        <w:br/>
      </w:r>
      <w:r>
        <w:br/>
        <w:t xml:space="preserve">Pytanie 3 </w:t>
      </w:r>
      <w:r>
        <w:br/>
        <w:t>Czy Zamawiający wymaga by oferowane oprogramowanie  biurowe było jednoznacznie zdefiniowane poprzez jego nazwę, wersję oraz numer katalogowy producenta?</w:t>
      </w:r>
    </w:p>
    <w:p w:rsidR="00736636" w:rsidRDefault="00736636" w:rsidP="00736636"/>
    <w:p w:rsidR="00736636" w:rsidRDefault="00736636" w:rsidP="00736636">
      <w:r>
        <w:t>odp.: Tak</w:t>
      </w:r>
      <w:r>
        <w:br/>
      </w:r>
      <w:r>
        <w:br/>
        <w:t>Pytanie 4</w:t>
      </w:r>
      <w:r>
        <w:br/>
        <w:t>Czy zamawiający dopuszcza możliwość przeprowadzenia weryfikacji oryginalności dostarczonych programów komputerowych u Producenta oprogramowania w przypadku wystąpienia wątpliwości co do jego legalności?"</w:t>
      </w:r>
    </w:p>
    <w:p w:rsidR="00736636" w:rsidRDefault="00736636" w:rsidP="00736636"/>
    <w:p w:rsidR="00736636" w:rsidRDefault="00736636" w:rsidP="00736636">
      <w:r>
        <w:t>odp.: Tak.</w:t>
      </w:r>
    </w:p>
    <w:p w:rsidR="00736636" w:rsidRDefault="00736636" w:rsidP="00736636">
      <w:r>
        <w:br/>
      </w:r>
      <w:r>
        <w:br/>
        <w:t>Pytanie 5 </w:t>
      </w:r>
    </w:p>
    <w:p w:rsidR="00736636" w:rsidRDefault="00736636" w:rsidP="00736636">
      <w:r>
        <w:t>Czy zgodzą się Państwo na dostawę laptopów wyposażonych w porty:</w:t>
      </w:r>
    </w:p>
    <w:p w:rsidR="000D5A30" w:rsidRDefault="000D5A30" w:rsidP="00736636"/>
    <w:p w:rsidR="000D5A30" w:rsidRPr="000D5A30" w:rsidRDefault="000D5A30" w:rsidP="000D5A30">
      <w:pPr>
        <w:numPr>
          <w:ilvl w:val="0"/>
          <w:numId w:val="1"/>
        </w:numPr>
        <w:spacing w:before="100" w:beforeAutospacing="1"/>
        <w:ind w:left="945"/>
        <w:rPr>
          <w:sz w:val="20"/>
          <w:szCs w:val="20"/>
        </w:rPr>
      </w:pPr>
      <w:r w:rsidRPr="000D5A30">
        <w:rPr>
          <w:sz w:val="20"/>
          <w:szCs w:val="20"/>
        </w:rPr>
        <w:t xml:space="preserve">1x </w:t>
      </w:r>
      <w:proofErr w:type="spellStart"/>
      <w:r w:rsidRPr="000D5A30">
        <w:rPr>
          <w:sz w:val="20"/>
          <w:szCs w:val="20"/>
        </w:rPr>
        <w:t>USB-A</w:t>
      </w:r>
      <w:proofErr w:type="spellEnd"/>
      <w:r w:rsidRPr="000D5A30">
        <w:rPr>
          <w:sz w:val="20"/>
          <w:szCs w:val="20"/>
        </w:rPr>
        <w:t xml:space="preserve"> (</w:t>
      </w:r>
      <w:proofErr w:type="spellStart"/>
      <w:r w:rsidRPr="000D5A30">
        <w:rPr>
          <w:sz w:val="20"/>
          <w:szCs w:val="20"/>
        </w:rPr>
        <w:t>Hi-Speed</w:t>
      </w:r>
      <w:proofErr w:type="spellEnd"/>
      <w:r w:rsidRPr="000D5A30">
        <w:rPr>
          <w:sz w:val="20"/>
          <w:szCs w:val="20"/>
        </w:rPr>
        <w:t xml:space="preserve"> USB / USB 2.0)</w:t>
      </w:r>
    </w:p>
    <w:p w:rsidR="000D5A30" w:rsidRPr="000D5A30" w:rsidRDefault="000D5A30" w:rsidP="000D5A30">
      <w:pPr>
        <w:numPr>
          <w:ilvl w:val="0"/>
          <w:numId w:val="1"/>
        </w:numPr>
        <w:spacing w:before="100" w:beforeAutospacing="1"/>
        <w:ind w:left="945"/>
        <w:rPr>
          <w:sz w:val="20"/>
          <w:szCs w:val="20"/>
        </w:rPr>
      </w:pPr>
      <w:r w:rsidRPr="000D5A30">
        <w:rPr>
          <w:sz w:val="20"/>
          <w:szCs w:val="20"/>
          <w:lang w:val="en-US"/>
        </w:rPr>
        <w:t>2x USB-A (USB 5Gbps / USB 3.2 Gen 1), one Always On</w:t>
      </w:r>
    </w:p>
    <w:p w:rsidR="000D5A30" w:rsidRPr="000D5A30" w:rsidRDefault="000D5A30" w:rsidP="000D5A30">
      <w:pPr>
        <w:numPr>
          <w:ilvl w:val="0"/>
          <w:numId w:val="1"/>
        </w:numPr>
        <w:spacing w:before="100" w:beforeAutospacing="1"/>
        <w:ind w:left="945"/>
        <w:rPr>
          <w:sz w:val="20"/>
          <w:szCs w:val="20"/>
        </w:rPr>
      </w:pPr>
      <w:r w:rsidRPr="000D5A30">
        <w:rPr>
          <w:sz w:val="20"/>
          <w:szCs w:val="20"/>
          <w:lang w:val="en-US"/>
        </w:rPr>
        <w:t xml:space="preserve">1x USB-C® (USB 20Gbps / USB 3.2 Gen 2x2), with USB PD 3.0 and </w:t>
      </w:r>
      <w:proofErr w:type="spellStart"/>
      <w:r w:rsidRPr="000D5A30">
        <w:rPr>
          <w:sz w:val="20"/>
          <w:szCs w:val="20"/>
          <w:lang w:val="en-US"/>
        </w:rPr>
        <w:t>DisplayPort</w:t>
      </w:r>
      <w:proofErr w:type="spellEnd"/>
      <w:r w:rsidRPr="000D5A30">
        <w:rPr>
          <w:sz w:val="20"/>
          <w:szCs w:val="20"/>
          <w:lang w:val="en-US"/>
        </w:rPr>
        <w:t>™ 1.4</w:t>
      </w:r>
    </w:p>
    <w:p w:rsidR="000D5A30" w:rsidRPr="000D5A30" w:rsidRDefault="000D5A30" w:rsidP="000D5A30">
      <w:pPr>
        <w:numPr>
          <w:ilvl w:val="0"/>
          <w:numId w:val="1"/>
        </w:numPr>
        <w:spacing w:before="100" w:beforeAutospacing="1"/>
        <w:ind w:left="945"/>
        <w:rPr>
          <w:sz w:val="20"/>
          <w:szCs w:val="20"/>
        </w:rPr>
      </w:pPr>
      <w:r w:rsidRPr="000D5A30">
        <w:rPr>
          <w:sz w:val="20"/>
          <w:szCs w:val="20"/>
          <w:lang w:val="en-US"/>
        </w:rPr>
        <w:t xml:space="preserve">1x USB-C® (Thunderbolt™ 4 / USB4® 40Gbps), with USB PD 3.0 and </w:t>
      </w:r>
      <w:proofErr w:type="spellStart"/>
      <w:r w:rsidRPr="000D5A30">
        <w:rPr>
          <w:sz w:val="20"/>
          <w:szCs w:val="20"/>
          <w:lang w:val="en-US"/>
        </w:rPr>
        <w:t>DisplayPort</w:t>
      </w:r>
      <w:proofErr w:type="spellEnd"/>
      <w:r w:rsidRPr="000D5A30">
        <w:rPr>
          <w:sz w:val="20"/>
          <w:szCs w:val="20"/>
          <w:lang w:val="en-US"/>
        </w:rPr>
        <w:t>™ 2.1</w:t>
      </w:r>
    </w:p>
    <w:p w:rsidR="000D5A30" w:rsidRPr="000D5A30" w:rsidRDefault="000D5A30" w:rsidP="000D5A30">
      <w:pPr>
        <w:numPr>
          <w:ilvl w:val="0"/>
          <w:numId w:val="1"/>
        </w:numPr>
        <w:spacing w:before="100" w:beforeAutospacing="1"/>
        <w:ind w:left="945"/>
        <w:rPr>
          <w:sz w:val="20"/>
          <w:szCs w:val="20"/>
        </w:rPr>
      </w:pPr>
      <w:r w:rsidRPr="000D5A30">
        <w:rPr>
          <w:sz w:val="20"/>
          <w:szCs w:val="20"/>
          <w:lang w:val="en-US"/>
        </w:rPr>
        <w:t>1x HDMI® 2.1, up to 4K/60Hz</w:t>
      </w:r>
    </w:p>
    <w:p w:rsidR="000D5A30" w:rsidRPr="000D5A30" w:rsidRDefault="000D5A30" w:rsidP="000D5A30">
      <w:pPr>
        <w:numPr>
          <w:ilvl w:val="0"/>
          <w:numId w:val="1"/>
        </w:numPr>
        <w:spacing w:before="100" w:beforeAutospacing="1"/>
        <w:ind w:left="945"/>
        <w:rPr>
          <w:sz w:val="20"/>
          <w:szCs w:val="20"/>
        </w:rPr>
      </w:pPr>
      <w:r w:rsidRPr="000D5A30">
        <w:rPr>
          <w:sz w:val="20"/>
          <w:szCs w:val="20"/>
          <w:lang w:val="en-US"/>
        </w:rPr>
        <w:t>1x Headphone / microphone combo jack (3.5mm)</w:t>
      </w:r>
    </w:p>
    <w:p w:rsidR="000D5A30" w:rsidRPr="000D5A30" w:rsidRDefault="000D5A30" w:rsidP="000D5A30">
      <w:pPr>
        <w:numPr>
          <w:ilvl w:val="0"/>
          <w:numId w:val="1"/>
        </w:numPr>
        <w:spacing w:before="100" w:beforeAutospacing="1"/>
        <w:ind w:left="945"/>
        <w:rPr>
          <w:sz w:val="20"/>
          <w:szCs w:val="20"/>
        </w:rPr>
      </w:pPr>
      <w:r w:rsidRPr="000D5A30">
        <w:rPr>
          <w:sz w:val="20"/>
          <w:szCs w:val="20"/>
        </w:rPr>
        <w:t>1x Ethernet (RJ-45)</w:t>
      </w:r>
    </w:p>
    <w:p w:rsidR="000D5A30" w:rsidRPr="000D5A30" w:rsidRDefault="000D5A30" w:rsidP="000D5A30">
      <w:pPr>
        <w:spacing w:before="100" w:beforeAutospacing="1"/>
        <w:ind w:left="360"/>
        <w:rPr>
          <w:sz w:val="20"/>
          <w:szCs w:val="20"/>
        </w:rPr>
      </w:pPr>
      <w:r w:rsidRPr="000D5A30">
        <w:rPr>
          <w:sz w:val="20"/>
          <w:szCs w:val="20"/>
        </w:rPr>
        <w:t xml:space="preserve">Zasilacz zajmowałby jeden port </w:t>
      </w:r>
      <w:proofErr w:type="spellStart"/>
      <w:r w:rsidRPr="000D5A30">
        <w:rPr>
          <w:sz w:val="20"/>
          <w:szCs w:val="20"/>
        </w:rPr>
        <w:t>USB-C</w:t>
      </w:r>
      <w:proofErr w:type="spellEnd"/>
    </w:p>
    <w:p w:rsidR="000D5A30" w:rsidRPr="000D5A30" w:rsidRDefault="000D5A30" w:rsidP="000D5A30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0D5A30">
        <w:rPr>
          <w:sz w:val="20"/>
          <w:szCs w:val="20"/>
        </w:rPr>
        <w:t>I wymiary 357.2 x 253.4 x 20.78 mm</w:t>
      </w:r>
    </w:p>
    <w:p w:rsidR="000D5A30" w:rsidRDefault="000D5A30" w:rsidP="00736636"/>
    <w:p w:rsidR="00736636" w:rsidRDefault="000D5A30" w:rsidP="00736636">
      <w:proofErr w:type="spellStart"/>
      <w:r>
        <w:t>odp</w:t>
      </w:r>
      <w:proofErr w:type="spellEnd"/>
      <w:r>
        <w:t xml:space="preserve">: </w:t>
      </w:r>
      <w:r w:rsidR="00736636">
        <w:t>nie dopuszczamy takiej opcji</w:t>
      </w:r>
    </w:p>
    <w:p w:rsidR="009A5301" w:rsidRDefault="00A207DB"/>
    <w:sectPr w:rsidR="009A5301" w:rsidSect="005E5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B5B11"/>
    <w:multiLevelType w:val="multilevel"/>
    <w:tmpl w:val="C9E4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6636"/>
    <w:rsid w:val="000D5A30"/>
    <w:rsid w:val="002C75B8"/>
    <w:rsid w:val="005041FD"/>
    <w:rsid w:val="005E5C13"/>
    <w:rsid w:val="00625EDB"/>
    <w:rsid w:val="006D5D2D"/>
    <w:rsid w:val="00736636"/>
    <w:rsid w:val="00863A49"/>
    <w:rsid w:val="00A207DB"/>
    <w:rsid w:val="00AD37BE"/>
    <w:rsid w:val="00B37547"/>
    <w:rsid w:val="00D917EE"/>
    <w:rsid w:val="00E210AE"/>
    <w:rsid w:val="00E53A77"/>
    <w:rsid w:val="00FE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636"/>
    <w:pPr>
      <w:spacing w:before="0" w:beforeAutospacing="0" w:after="0" w:afterAutospacing="0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2024-08-23T11:38:00Z</dcterms:created>
  <dcterms:modified xsi:type="dcterms:W3CDTF">2024-08-23T12:00:00Z</dcterms:modified>
</cp:coreProperties>
</file>